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252B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方山县交通运输局涉企行政执法事项清单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980"/>
        <w:gridCol w:w="2340"/>
        <w:gridCol w:w="4140"/>
        <w:gridCol w:w="1620"/>
        <w:gridCol w:w="1680"/>
        <w:gridCol w:w="1140"/>
      </w:tblGrid>
      <w:tr w14:paraId="6538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5952EB3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980" w:type="dxa"/>
          </w:tcPr>
          <w:p w14:paraId="2541C2C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检查主体</w:t>
            </w:r>
          </w:p>
        </w:tc>
        <w:tc>
          <w:tcPr>
            <w:tcW w:w="2340" w:type="dxa"/>
          </w:tcPr>
          <w:p w14:paraId="50A761B2">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检查事项名称</w:t>
            </w:r>
          </w:p>
        </w:tc>
        <w:tc>
          <w:tcPr>
            <w:tcW w:w="4140" w:type="dxa"/>
          </w:tcPr>
          <w:p w14:paraId="2FD59922">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检查依据</w:t>
            </w:r>
          </w:p>
        </w:tc>
        <w:tc>
          <w:tcPr>
            <w:tcW w:w="1620" w:type="dxa"/>
          </w:tcPr>
          <w:p w14:paraId="5B72FD9C">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检查对象</w:t>
            </w:r>
          </w:p>
        </w:tc>
        <w:tc>
          <w:tcPr>
            <w:tcW w:w="1680" w:type="dxa"/>
          </w:tcPr>
          <w:p w14:paraId="1B85385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检查方式</w:t>
            </w:r>
          </w:p>
        </w:tc>
        <w:tc>
          <w:tcPr>
            <w:tcW w:w="1140" w:type="dxa"/>
          </w:tcPr>
          <w:p w14:paraId="71693C1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5359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065E05E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980" w:type="dxa"/>
            <w:vAlign w:val="center"/>
          </w:tcPr>
          <w:p w14:paraId="2F240CB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57B133E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道路运输市场检查</w:t>
            </w:r>
          </w:p>
        </w:tc>
        <w:tc>
          <w:tcPr>
            <w:tcW w:w="4140" w:type="dxa"/>
            <w:vAlign w:val="center"/>
          </w:tcPr>
          <w:p w14:paraId="011383F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行政法规：《中华人民共和国道路运输条例》第五十八条                                      </w:t>
            </w:r>
            <w:r>
              <w:rPr>
                <w:rFonts w:hint="eastAsia" w:ascii="仿宋_GB2312" w:hAnsi="仿宋_GB2312" w:eastAsia="仿宋_GB2312" w:cs="仿宋_GB2312"/>
                <w:color w:val="FF0000"/>
                <w:sz w:val="24"/>
                <w:szCs w:val="24"/>
                <w:highlight w:val="yellow"/>
                <w:vertAlign w:val="baseline"/>
                <w:lang w:val="en-US" w:eastAsia="zh-CN"/>
              </w:rPr>
              <w:t>地方性法规：《山西省道路运输条例》第四十三条</w:t>
            </w:r>
          </w:p>
        </w:tc>
        <w:tc>
          <w:tcPr>
            <w:tcW w:w="1620" w:type="dxa"/>
            <w:vAlign w:val="center"/>
          </w:tcPr>
          <w:p w14:paraId="6E359DF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货物运输企业、道路旅客运输企业</w:t>
            </w:r>
          </w:p>
        </w:tc>
        <w:tc>
          <w:tcPr>
            <w:tcW w:w="1680" w:type="dxa"/>
            <w:vAlign w:val="center"/>
          </w:tcPr>
          <w:p w14:paraId="08FC112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5D595D7A">
            <w:pPr>
              <w:jc w:val="center"/>
              <w:rPr>
                <w:rFonts w:hint="eastAsia" w:ascii="仿宋_GB2312" w:hAnsi="仿宋_GB2312" w:eastAsia="仿宋_GB2312" w:cs="仿宋_GB2312"/>
                <w:sz w:val="24"/>
                <w:szCs w:val="24"/>
                <w:vertAlign w:val="baseline"/>
                <w:lang w:val="en-US" w:eastAsia="zh-CN"/>
              </w:rPr>
            </w:pPr>
          </w:p>
        </w:tc>
      </w:tr>
      <w:tr w14:paraId="08F9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95" w:type="dxa"/>
            <w:vAlign w:val="center"/>
          </w:tcPr>
          <w:p w14:paraId="4EDA1F0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80" w:type="dxa"/>
            <w:vAlign w:val="center"/>
          </w:tcPr>
          <w:p w14:paraId="7BE8414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7959510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道路货物运输源头检查</w:t>
            </w:r>
          </w:p>
        </w:tc>
        <w:tc>
          <w:tcPr>
            <w:tcW w:w="4140" w:type="dxa"/>
            <w:vAlign w:val="center"/>
          </w:tcPr>
          <w:p w14:paraId="196F3AE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FF0000"/>
                <w:sz w:val="24"/>
                <w:szCs w:val="24"/>
                <w:highlight w:val="yellow"/>
                <w:vertAlign w:val="baseline"/>
                <w:lang w:val="en-US" w:eastAsia="zh-CN"/>
              </w:rPr>
              <w:t>地方性法规：《山西省道路运输条例》第四十一条</w:t>
            </w:r>
            <w:bookmarkStart w:id="0" w:name="_GoBack"/>
            <w:bookmarkEnd w:id="0"/>
          </w:p>
        </w:tc>
        <w:tc>
          <w:tcPr>
            <w:tcW w:w="1620" w:type="dxa"/>
            <w:vAlign w:val="center"/>
          </w:tcPr>
          <w:p w14:paraId="4CBBA0A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道路货物运输源头企业</w:t>
            </w:r>
          </w:p>
        </w:tc>
        <w:tc>
          <w:tcPr>
            <w:tcW w:w="1680" w:type="dxa"/>
            <w:vAlign w:val="center"/>
          </w:tcPr>
          <w:p w14:paraId="624400A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2CD035EC">
            <w:pPr>
              <w:jc w:val="center"/>
              <w:rPr>
                <w:rFonts w:hint="eastAsia" w:ascii="仿宋_GB2312" w:hAnsi="仿宋_GB2312" w:eastAsia="仿宋_GB2312" w:cs="仿宋_GB2312"/>
                <w:sz w:val="24"/>
                <w:szCs w:val="24"/>
                <w:vertAlign w:val="baseline"/>
                <w:lang w:val="en-US" w:eastAsia="zh-CN"/>
              </w:rPr>
            </w:pPr>
          </w:p>
        </w:tc>
      </w:tr>
      <w:tr w14:paraId="54F5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266948F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980" w:type="dxa"/>
            <w:vAlign w:val="center"/>
          </w:tcPr>
          <w:p w14:paraId="3CC0F91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778D7F0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道路运输安全生产检查</w:t>
            </w:r>
          </w:p>
        </w:tc>
        <w:tc>
          <w:tcPr>
            <w:tcW w:w="4140" w:type="dxa"/>
            <w:vAlign w:val="center"/>
          </w:tcPr>
          <w:p w14:paraId="187C5DA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法律：《中华人民共和国安全生产法》第九条 第六十二条</w:t>
            </w:r>
          </w:p>
        </w:tc>
        <w:tc>
          <w:tcPr>
            <w:tcW w:w="1620" w:type="dxa"/>
            <w:vAlign w:val="center"/>
          </w:tcPr>
          <w:p w14:paraId="4A6903B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道路运输企业</w:t>
            </w:r>
          </w:p>
        </w:tc>
        <w:tc>
          <w:tcPr>
            <w:tcW w:w="1680" w:type="dxa"/>
            <w:vAlign w:val="center"/>
          </w:tcPr>
          <w:p w14:paraId="3DBA41B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3612747C">
            <w:pPr>
              <w:jc w:val="center"/>
              <w:rPr>
                <w:rFonts w:hint="eastAsia" w:ascii="仿宋_GB2312" w:hAnsi="仿宋_GB2312" w:eastAsia="仿宋_GB2312" w:cs="仿宋_GB2312"/>
                <w:sz w:val="24"/>
                <w:szCs w:val="24"/>
                <w:vertAlign w:val="baseline"/>
                <w:lang w:val="en-US" w:eastAsia="zh-CN"/>
              </w:rPr>
            </w:pPr>
          </w:p>
        </w:tc>
      </w:tr>
      <w:tr w14:paraId="359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6FB46FF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980" w:type="dxa"/>
            <w:vAlign w:val="center"/>
          </w:tcPr>
          <w:p w14:paraId="76B27AC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36D969F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对行业企业落实国家有关安全生产法律法规和国务院及有关安全生产规章制度、政策、标准规范等情况的检查。根据市、县政府有关工作部署，开展专项行动或综合安全生产督查检查</w:t>
            </w:r>
          </w:p>
        </w:tc>
        <w:tc>
          <w:tcPr>
            <w:tcW w:w="4140" w:type="dxa"/>
            <w:vAlign w:val="center"/>
          </w:tcPr>
          <w:p w14:paraId="02A9BF4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法律：《中华人民共和国安全生产法》第九条</w:t>
            </w:r>
          </w:p>
        </w:tc>
        <w:tc>
          <w:tcPr>
            <w:tcW w:w="1620" w:type="dxa"/>
            <w:vAlign w:val="center"/>
          </w:tcPr>
          <w:p w14:paraId="7D98DCB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道路运输及相关业务经营企业</w:t>
            </w:r>
          </w:p>
        </w:tc>
        <w:tc>
          <w:tcPr>
            <w:tcW w:w="1680" w:type="dxa"/>
            <w:vAlign w:val="center"/>
          </w:tcPr>
          <w:p w14:paraId="05C6A45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0FE028E4">
            <w:pPr>
              <w:jc w:val="center"/>
              <w:rPr>
                <w:rFonts w:hint="eastAsia" w:ascii="仿宋_GB2312" w:hAnsi="仿宋_GB2312" w:eastAsia="仿宋_GB2312" w:cs="仿宋_GB2312"/>
                <w:sz w:val="24"/>
                <w:szCs w:val="24"/>
                <w:vertAlign w:val="baseline"/>
                <w:lang w:val="en-US" w:eastAsia="zh-CN"/>
              </w:rPr>
            </w:pPr>
          </w:p>
        </w:tc>
      </w:tr>
      <w:tr w14:paraId="7037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521B11A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980" w:type="dxa"/>
            <w:vAlign w:val="center"/>
          </w:tcPr>
          <w:p w14:paraId="4D5C8F4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61C6F18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对网约车服务质量的监督检查</w:t>
            </w:r>
          </w:p>
        </w:tc>
        <w:tc>
          <w:tcPr>
            <w:tcW w:w="4140" w:type="dxa"/>
            <w:vAlign w:val="center"/>
          </w:tcPr>
          <w:p w14:paraId="574EBEE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部门规章：《网络预约出租汽车经营服务管理暂行办法》第二十九条</w:t>
            </w:r>
          </w:p>
        </w:tc>
        <w:tc>
          <w:tcPr>
            <w:tcW w:w="1620" w:type="dxa"/>
            <w:vAlign w:val="center"/>
          </w:tcPr>
          <w:p w14:paraId="0AAFB23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网络预约出租汽车企业</w:t>
            </w:r>
          </w:p>
        </w:tc>
        <w:tc>
          <w:tcPr>
            <w:tcW w:w="1680" w:type="dxa"/>
            <w:vAlign w:val="center"/>
          </w:tcPr>
          <w:p w14:paraId="0B3E63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28D243CA">
            <w:pPr>
              <w:jc w:val="center"/>
              <w:rPr>
                <w:rFonts w:hint="eastAsia" w:ascii="仿宋_GB2312" w:hAnsi="仿宋_GB2312" w:eastAsia="仿宋_GB2312" w:cs="仿宋_GB2312"/>
                <w:sz w:val="24"/>
                <w:szCs w:val="24"/>
                <w:vertAlign w:val="baseline"/>
                <w:lang w:val="en-US" w:eastAsia="zh-CN"/>
              </w:rPr>
            </w:pPr>
          </w:p>
        </w:tc>
      </w:tr>
      <w:tr w14:paraId="7E76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41AB066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80" w:type="dxa"/>
            <w:vAlign w:val="center"/>
          </w:tcPr>
          <w:p w14:paraId="3BB2FC5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52474C3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对巡游出租汽车经营行为和巡游出租汽车经营者经营协议履行情况的监督检查</w:t>
            </w:r>
          </w:p>
        </w:tc>
        <w:tc>
          <w:tcPr>
            <w:tcW w:w="4140" w:type="dxa"/>
            <w:vAlign w:val="center"/>
          </w:tcPr>
          <w:p w14:paraId="6FFBF5A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部门规章：《巡游出租汽车经营服务管理规定》第四十条 第四十一条</w:t>
            </w:r>
          </w:p>
        </w:tc>
        <w:tc>
          <w:tcPr>
            <w:tcW w:w="1620" w:type="dxa"/>
            <w:vAlign w:val="center"/>
          </w:tcPr>
          <w:p w14:paraId="4C6D541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巡游出租汽车企业</w:t>
            </w:r>
          </w:p>
        </w:tc>
        <w:tc>
          <w:tcPr>
            <w:tcW w:w="1680" w:type="dxa"/>
            <w:vAlign w:val="center"/>
          </w:tcPr>
          <w:p w14:paraId="61B3C15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07C39690">
            <w:pPr>
              <w:jc w:val="center"/>
              <w:rPr>
                <w:rFonts w:hint="eastAsia" w:ascii="仿宋_GB2312" w:hAnsi="仿宋_GB2312" w:eastAsia="仿宋_GB2312" w:cs="仿宋_GB2312"/>
                <w:sz w:val="24"/>
                <w:szCs w:val="24"/>
                <w:vertAlign w:val="baseline"/>
                <w:lang w:val="en-US" w:eastAsia="zh-CN"/>
              </w:rPr>
            </w:pPr>
          </w:p>
        </w:tc>
      </w:tr>
      <w:tr w14:paraId="6610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5" w:type="dxa"/>
            <w:vAlign w:val="center"/>
          </w:tcPr>
          <w:p w14:paraId="179D341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980" w:type="dxa"/>
            <w:vAlign w:val="center"/>
          </w:tcPr>
          <w:p w14:paraId="3EBE31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方山县交通运输局</w:t>
            </w:r>
          </w:p>
        </w:tc>
        <w:tc>
          <w:tcPr>
            <w:tcW w:w="2340" w:type="dxa"/>
            <w:vAlign w:val="center"/>
          </w:tcPr>
          <w:p w14:paraId="72B9945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对公路建设项目从业主体执行国家有关公路建设工作方针、政策和法律、法规、规章、技术标准情况，基本建设程序、市场准入、招标投标、信用体系建设、合同履约情况，及其他有关情况进行检查</w:t>
            </w:r>
          </w:p>
        </w:tc>
        <w:tc>
          <w:tcPr>
            <w:tcW w:w="4140" w:type="dxa"/>
            <w:vAlign w:val="center"/>
          </w:tcPr>
          <w:p w14:paraId="780574D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法律：《中华人民共和国公路法》第六十九条                                         法律：《中华人民共和国招标投标法》第七条                                                  部门规章：《公路建设监督管理办法》第三条 第五条 第六条                                   部门规章：《公路建设市场管理办法》第九条 第四十二条    第四十三条                                           部门规章：《公路建设市场督查工作规则》全文                                            规章：《公路工程建设项目招标投标管理办法》第六十一条</w:t>
            </w:r>
          </w:p>
        </w:tc>
        <w:tc>
          <w:tcPr>
            <w:tcW w:w="1620" w:type="dxa"/>
            <w:vAlign w:val="center"/>
          </w:tcPr>
          <w:p w14:paraId="2093A9C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公路建设项目承建单位</w:t>
            </w:r>
          </w:p>
        </w:tc>
        <w:tc>
          <w:tcPr>
            <w:tcW w:w="1680" w:type="dxa"/>
            <w:vAlign w:val="center"/>
          </w:tcPr>
          <w:p w14:paraId="5AA4A8B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现场检查</w:t>
            </w:r>
          </w:p>
        </w:tc>
        <w:tc>
          <w:tcPr>
            <w:tcW w:w="1140" w:type="dxa"/>
            <w:vAlign w:val="center"/>
          </w:tcPr>
          <w:p w14:paraId="16551D5A">
            <w:pPr>
              <w:jc w:val="center"/>
              <w:rPr>
                <w:rFonts w:hint="eastAsia" w:ascii="仿宋_GB2312" w:hAnsi="仿宋_GB2312" w:eastAsia="仿宋_GB2312" w:cs="仿宋_GB2312"/>
                <w:sz w:val="24"/>
                <w:szCs w:val="24"/>
                <w:vertAlign w:val="baseline"/>
                <w:lang w:val="en-US" w:eastAsia="zh-CN"/>
              </w:rPr>
            </w:pPr>
          </w:p>
        </w:tc>
      </w:tr>
    </w:tbl>
    <w:p w14:paraId="484999C2">
      <w:pPr>
        <w:jc w:val="both"/>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WQ5ZGM0ZjcxNmRkZDI1ZjlkODQwMzEyNGVhNDcifQ=="/>
  </w:docVars>
  <w:rsids>
    <w:rsidRoot w:val="00000000"/>
    <w:rsid w:val="00871DF5"/>
    <w:rsid w:val="1F535E38"/>
    <w:rsid w:val="304E5279"/>
    <w:rsid w:val="3BBB41DC"/>
    <w:rsid w:val="4BA70349"/>
    <w:rsid w:val="4EF64CEF"/>
    <w:rsid w:val="6530430D"/>
    <w:rsid w:val="663169DC"/>
    <w:rsid w:val="6C1045D7"/>
    <w:rsid w:val="6F390C5C"/>
    <w:rsid w:val="70A46415"/>
    <w:rsid w:val="71FF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80"/>
    </w:pPr>
    <w:rPr>
      <w:rFonts w:ascii="等线" w:hAnsi="等线" w:eastAsia="宋体"/>
      <w:iCs/>
      <w:sz w:val="21"/>
      <w:szCs w:val="20"/>
    </w:rPr>
  </w:style>
  <w:style w:type="paragraph" w:styleId="3">
    <w:name w:val="toc 1"/>
    <w:basedOn w:val="1"/>
    <w:next w:val="1"/>
    <w:qFormat/>
    <w:uiPriority w:val="0"/>
    <w:pPr>
      <w:tabs>
        <w:tab w:val="right" w:leader="dot" w:pos="8302"/>
      </w:tabs>
      <w:spacing w:before="120" w:after="120" w:line="440" w:lineRule="exact"/>
      <w:ind w:firstLine="482"/>
    </w:pPr>
    <w:rPr>
      <w:rFonts w:ascii="Times New Roman" w:hAnsi="Times New Roman" w:eastAsia="宋体"/>
      <w:bCs/>
      <w:caps/>
      <w:color w:val="000000"/>
      <w:sz w:val="28"/>
    </w:rPr>
  </w:style>
  <w:style w:type="paragraph" w:styleId="4">
    <w:name w:val="toc 2"/>
    <w:basedOn w:val="1"/>
    <w:next w:val="1"/>
    <w:qFormat/>
    <w:uiPriority w:val="0"/>
    <w:pPr>
      <w:tabs>
        <w:tab w:val="right" w:leader="dot" w:pos="8302"/>
      </w:tabs>
      <w:spacing w:line="440" w:lineRule="exact"/>
      <w:ind w:left="238"/>
    </w:pPr>
    <w:rPr>
      <w:rFonts w:ascii="Times New Roman" w:hAnsi="Times New Roman" w:eastAsia="宋体"/>
      <w:smallCaps/>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766</Characters>
  <Lines>0</Lines>
  <Paragraphs>0</Paragraphs>
  <TotalTime>25</TotalTime>
  <ScaleCrop>false</ScaleCrop>
  <LinksUpToDate>false</LinksUpToDate>
  <CharactersWithSpaces>1026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2023-05-13T00:59:00Z</dcterms:created>
  <dc:creator>刘勇</dc:creator>
  <cp:lastModifiedBy>法治股</cp:lastModifiedBy>
  <dcterms:modified xsi:type="dcterms:W3CDTF">2025-07-31T09:03:53Z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4BC382A4157D486FB1C22610B2A2F17B_13</vt:lpwstr>
  </property>
  <property fmtid="{D5CDD505-2E9C-101B-9397-08002B2CF9AE}" pid="4" name="KSOTemplateDocerSaveRecord">
    <vt:lpwstr>eyJoZGlkIjoiODViY2JkMjU3NGYzZTEwMzZmMGFkZWViYmNkYWU3NDIifQ==</vt:lpwstr>
  </property>
</Properties>
</file>