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类  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农村集体资产管理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村级集体资产资源管理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9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tabs>
                <w:tab w:val="left" w:pos="1332"/>
              </w:tabs>
              <w:ind w:firstLine="420" w:firstLineChars="200"/>
              <w:jc w:val="left"/>
              <w:rPr>
                <w:rFonts w:asciiTheme="minorHAnsi" w:hAnsiTheme="minorHAnsi" w:eastAsiaTheme="minorEastAsia" w:cstheme="minorBidi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2571750</wp:posOffset>
                      </wp:positionH>
                      <wp:positionV relativeFrom="paragraph">
                        <wp:posOffset>1998980</wp:posOffset>
                      </wp:positionV>
                      <wp:extent cx="0" cy="208280"/>
                      <wp:effectExtent l="48895" t="0" r="65405" b="1270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82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02.5pt;margin-top:157.4pt;height:16.4pt;width:0pt;z-index:251663360;mso-width-relative:page;mso-height-relative:page;" filled="f" stroked="t" coordsize="21600,21600" o:gfxdata="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cuSLdgAAAALAQAADwAAAAAAAAABACAAAAAi&#10;AAAAZHJzL2Rvd25yZXYueG1sUEsBAhQAFAAAAAgAh07iQJBChhsKAgAA7wMAAA4AAAAAAAAAAQAg&#10;AAAAJwEAAGRycy9lMm9Eb2MueG1sUEsFBgAAAAAGAAYAWQEAAKM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1638935</wp:posOffset>
                      </wp:positionH>
                      <wp:positionV relativeFrom="paragraph">
                        <wp:posOffset>2188845</wp:posOffset>
                      </wp:positionV>
                      <wp:extent cx="1835150" cy="466090"/>
                      <wp:effectExtent l="4445" t="4445" r="8255" b="5715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515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签订书面合同，并报乡（镇）经营管理站备案。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宋体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9.05pt;margin-top:172.35pt;height:36.7pt;width:144.5pt;z-index:251665408;mso-width-relative:page;mso-height-relative:page;" fillcolor="#FFFFFF [3201]" filled="t" stroked="t" coordsize="21600,21600" o:gfxdata="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ZBS3m1wAA&#10;AAsBAAAPAAAAAAAAAAEAIAAAACIAAABkcnMvZG93bnJldi54bWxQSwECFAAUAAAACACHTuJAs4T4&#10;KFgCAAC3BAAADgAAAAAAAAABACAAAAAm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签订书面合同，并报乡（镇）经营管理站备案。</w:t>
                            </w:r>
                          </w:p>
                          <w:p>
                            <w:pPr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1561465</wp:posOffset>
                      </wp:positionH>
                      <wp:positionV relativeFrom="paragraph">
                        <wp:posOffset>1448435</wp:posOffset>
                      </wp:positionV>
                      <wp:extent cx="1909445" cy="503555"/>
                      <wp:effectExtent l="4445" t="4445" r="10160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9445" cy="5035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履行“四议两公开”和重大事项流程化管理程序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2.95pt;margin-top:114.05pt;height:39.65pt;width:150.35pt;z-index:251664384;mso-width-relative:page;mso-height-relative:page;" fillcolor="#FFFFFF [3201]" filled="t" stroked="t" coordsize="21600,21600" o:gfxdata="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mvD8LdgA&#10;AAALAQAADwAAAAAAAAABACAAAAAiAAAAZHJzL2Rvd25yZXYueG1sUEsBAhQAFAAAAAgAh07iQJRT&#10;dhhYAgAAtwQAAA4AAAAAAAAAAQAgAAAAJw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履行“四议两公开”和重大事项流程化管理程序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2526030</wp:posOffset>
                      </wp:positionH>
                      <wp:positionV relativeFrom="paragraph">
                        <wp:posOffset>1241425</wp:posOffset>
                      </wp:positionV>
                      <wp:extent cx="0" cy="208280"/>
                      <wp:effectExtent l="48895" t="0" r="65405" b="1270"/>
                      <wp:wrapNone/>
                      <wp:docPr id="44" name="直接箭头连接符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82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98.9pt;margin-top:97.75pt;height:16.4pt;width:0pt;z-index:251661312;mso-width-relative:page;mso-height-relative:page;" filled="f" stroked="t" coordsize="21600,21600" o:gfxdata="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yFRMHZAAAACwEAAA8AAAAAAAAAAQAg&#10;AAAAIgAAAGRycy9kb3ducmV2LnhtbFBLAQIUABQAAAAIAIdO4kB5SshFDQIAAPEDAAAOAAAAAAAA&#10;AAEAIAAAACgBAABkcnMvZTJvRG9jLnhtbFBLBQYAAAAABgAGAFkBAACn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1941195</wp:posOffset>
                      </wp:positionH>
                      <wp:positionV relativeFrom="paragraph">
                        <wp:posOffset>884555</wp:posOffset>
                      </wp:positionV>
                      <wp:extent cx="1050925" cy="312420"/>
                      <wp:effectExtent l="4445" t="5080" r="11430" b="6350"/>
                      <wp:wrapNone/>
                      <wp:docPr id="29" name="文本框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50925" cy="3124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制定具体方案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2.85pt;margin-top:69.65pt;height:24.6pt;width:82.75pt;z-index:251660288;mso-width-relative:page;mso-height-relative:page;" fillcolor="#FFFFFF [3201]" filled="t" stroked="t" coordsize="21600,21600" o:gfxdata="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+40N&#10;6tcAAAALAQAADwAAAAAAAAABACAAAAAiAAAAZHJzL2Rvd25yZXYueG1sUEsBAhQAFAAAAAgAh07i&#10;QPoJ86tcAgAAuQQAAA4AAAAAAAAAAQAgAAAAJgEAAGRycy9lMm9Eb2MueG1sUEsFBgAAAAAGAAYA&#10;WQEAAPQ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制定具体方案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2522855</wp:posOffset>
                      </wp:positionH>
                      <wp:positionV relativeFrom="paragraph">
                        <wp:posOffset>658495</wp:posOffset>
                      </wp:positionV>
                      <wp:extent cx="0" cy="209550"/>
                      <wp:effectExtent l="48895" t="0" r="65405" b="0"/>
                      <wp:wrapNone/>
                      <wp:docPr id="68" name="直接箭头连接符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280660" y="258826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98.65pt;margin-top:51.85pt;height:16.5pt;width:0pt;z-index:251662336;mso-width-relative:page;mso-height-relative:page;" filled="f" stroked="t" coordsize="21600,21600" o:gfxdata="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0CuBG2AAAAAsBAAAP&#10;AAAAAAAAAAEAIAAAACIAAABkcnMvZG93bnJldi54bWxQSwECFAAUAAAACACHTuJA0hDk7RgCAAD9&#10;AwAADgAAAAAAAAABACAAAAAnAQAAZHJzL2Uyb0RvYy54bWxQSwUGAAAAAAYABgBZAQAAsQ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147955</wp:posOffset>
                      </wp:positionV>
                      <wp:extent cx="2762885" cy="483235"/>
                      <wp:effectExtent l="4445" t="4445" r="13970" b="762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2885" cy="4832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村集体资源性资产、经营性资产、非经营性资产的开发、经营、管理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2.85pt;margin-top:11.65pt;height:38.05pt;width:217.55pt;z-index:251659264;mso-width-relative:page;mso-height-relative:page;" fillcolor="#FFFFFF [3201]" filled="t" stroked="t" coordsize="21600,21600" o:gfxdata="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UlIG21gAA&#10;AAkBAAAPAAAAAAAAAAEAIAAAACIAAABkcnMvZG93bnJldi54bWxQSwECFAAUAAAACACHTuJABWM1&#10;91kCAAC5BAAADgAAAAAAAAABACAAAAAl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村集体资源性资产、经营性资产、非经营性资产的开发、经营、管理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村务监督委员会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 xml:space="preserve">1、侵占、挪用、私分、损坏村集体经济组织资产、资源的； </w:t>
            </w:r>
          </w:p>
          <w:p>
            <w:pPr>
              <w:jc w:val="left"/>
            </w:pPr>
            <w:r>
              <w:rPr>
                <w:rFonts w:hint="eastAsia"/>
              </w:rPr>
              <w:t>2、擅自以集体名义借贷、变更与处置集体资产、资源的；</w:t>
            </w:r>
          </w:p>
          <w:p>
            <w:pPr>
              <w:jc w:val="left"/>
            </w:pPr>
            <w:r>
              <w:rPr>
                <w:rFonts w:hint="eastAsia"/>
              </w:rPr>
              <w:t>3、擅自出借、出租、发包集体资金、资产；</w:t>
            </w:r>
          </w:p>
          <w:p>
            <w:pPr>
              <w:jc w:val="left"/>
            </w:pPr>
            <w:r>
              <w:rPr>
                <w:rFonts w:hint="eastAsia"/>
              </w:rPr>
              <w:t>4、不经民主决策程序和重大事项流程化管理程序；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1、严格执行财务管理制度；2、村务监督委员会加强监督；3、乡镇</w:t>
            </w:r>
            <w:r>
              <w:rPr>
                <w:rFonts w:hint="eastAsia"/>
                <w:lang w:eastAsia="zh-CN"/>
              </w:rPr>
              <w:t>政</w:t>
            </w:r>
            <w:bookmarkStart w:id="0" w:name="_GoBack"/>
            <w:bookmarkEnd w:id="0"/>
            <w:r>
              <w:rPr>
                <w:rFonts w:hint="eastAsia"/>
              </w:rPr>
              <w:t>府加强监管；4、严格责任追究。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lZDU1MWMwNjE4NDEzZjZiYmRmOWY2YjNjOWZjZTQifQ=="/>
  </w:docVars>
  <w:rsids>
    <w:rsidRoot w:val="045D4E80"/>
    <w:rsid w:val="00286525"/>
    <w:rsid w:val="00A03745"/>
    <w:rsid w:val="014E2A37"/>
    <w:rsid w:val="03256D22"/>
    <w:rsid w:val="045D4E80"/>
    <w:rsid w:val="0B870BBC"/>
    <w:rsid w:val="0E62662E"/>
    <w:rsid w:val="15894E22"/>
    <w:rsid w:val="18722DFF"/>
    <w:rsid w:val="1ABC7B9B"/>
    <w:rsid w:val="1EC217C9"/>
    <w:rsid w:val="366E02AD"/>
    <w:rsid w:val="442A1681"/>
    <w:rsid w:val="50E24176"/>
    <w:rsid w:val="593154B0"/>
    <w:rsid w:val="59FB63BC"/>
    <w:rsid w:val="5F5D58D5"/>
    <w:rsid w:val="627F1F86"/>
    <w:rsid w:val="799E4D9A"/>
    <w:rsid w:val="7D84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201</Characters>
  <Lines>1</Lines>
  <Paragraphs>1</Paragraphs>
  <TotalTime>10</TotalTime>
  <ScaleCrop>false</ScaleCrop>
  <LinksUpToDate>false</LinksUpToDate>
  <CharactersWithSpaces>235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</cp:lastModifiedBy>
  <dcterms:modified xsi:type="dcterms:W3CDTF">2024-01-04T00:44:29Z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2C1235BE8DA14AB4B16A73F9961EC798</vt:lpwstr>
  </property>
</Properties>
</file>